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9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sz w:val="28"/>
        </w:rPr>
        <w:t>Vormen van Onderwijs &amp; Toelatingseisen in Nederland</w:t>
      </w:r>
    </w:p>
    <w:p>
      <w:r>
        <w:t>Onderstaand overzicht toont verschillende vormen van onderwijs in Nederland, inclusief toelatingseisen, bijzonderheden per type en de route die je volgt om over te stappen.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040"/>
        <w:gridCol w:w="2040"/>
        <w:gridCol w:w="2040"/>
        <w:gridCol w:w="2040"/>
        <w:gridCol w:w="2040"/>
        <w:gridCol w:w="2040"/>
      </w:tblGrid>
      <w:tr>
        <w:tc>
          <w:tcPr>
            <w:tcW w:type="dxa" w:w="2040"/>
          </w:tcPr>
          <w:p>
            <w:r>
              <w:t>Onderwijsvorm</w:t>
            </w:r>
          </w:p>
        </w:tc>
        <w:tc>
          <w:tcPr>
            <w:tcW w:type="dxa" w:w="2040"/>
          </w:tcPr>
          <w:p>
            <w:r>
              <w:t>Voorbeelden</w:t>
            </w:r>
          </w:p>
        </w:tc>
        <w:tc>
          <w:tcPr>
            <w:tcW w:type="dxa" w:w="2040"/>
          </w:tcPr>
          <w:p>
            <w:r>
              <w:t>Toelating</w:t>
            </w:r>
          </w:p>
        </w:tc>
        <w:tc>
          <w:tcPr>
            <w:tcW w:type="dxa" w:w="2040"/>
          </w:tcPr>
          <w:p>
            <w:r>
              <w:t>Kosten</w:t>
            </w:r>
          </w:p>
        </w:tc>
        <w:tc>
          <w:tcPr>
            <w:tcW w:type="dxa" w:w="2040"/>
          </w:tcPr>
          <w:p>
            <w:r>
              <w:t>Taal</w:t>
            </w:r>
          </w:p>
        </w:tc>
        <w:tc>
          <w:tcPr>
            <w:tcW w:type="dxa" w:w="2040"/>
          </w:tcPr>
          <w:p>
            <w:r>
              <w:t>Route bij overstap</w:t>
            </w:r>
          </w:p>
        </w:tc>
      </w:tr>
      <w:tr>
        <w:tc>
          <w:tcPr>
            <w:tcW w:type="dxa" w:w="2040"/>
          </w:tcPr>
          <w:p>
            <w:r>
              <w:t>Religieus bijzonder onderwijs</w:t>
            </w:r>
          </w:p>
        </w:tc>
        <w:tc>
          <w:tcPr>
            <w:tcW w:type="dxa" w:w="2040"/>
          </w:tcPr>
          <w:p>
            <w:r>
              <w:t>RK, protestants-christelijk, islamitisch, joods</w:t>
            </w:r>
          </w:p>
        </w:tc>
        <w:tc>
          <w:tcPr>
            <w:tcW w:type="dxa" w:w="2040"/>
          </w:tcPr>
          <w:p>
            <w:r>
              <w:t>Vrij toegankelijk, soms intake</w:t>
            </w:r>
          </w:p>
        </w:tc>
        <w:tc>
          <w:tcPr>
            <w:tcW w:type="dxa" w:w="2040"/>
          </w:tcPr>
          <w:p>
            <w:r>
              <w:t>Geen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Zelf aanmelden bij school</w:t>
            </w:r>
          </w:p>
        </w:tc>
      </w:tr>
      <w:tr>
        <w:tc>
          <w:tcPr>
            <w:tcW w:type="dxa" w:w="2040"/>
          </w:tcPr>
          <w:p>
            <w:r>
              <w:t>Algemeen bijzonder onderwijs</w:t>
            </w:r>
          </w:p>
        </w:tc>
        <w:tc>
          <w:tcPr>
            <w:tcW w:type="dxa" w:w="2040"/>
          </w:tcPr>
          <w:p>
            <w:r>
              <w:t>Montessori, Dalton, Vrijeschool, Jenaplan</w:t>
            </w:r>
          </w:p>
        </w:tc>
        <w:tc>
          <w:tcPr>
            <w:tcW w:type="dxa" w:w="2040"/>
          </w:tcPr>
          <w:p>
            <w:r>
              <w:t>Vrij toegankelijk, intake/kennismaking</w:t>
            </w:r>
          </w:p>
        </w:tc>
        <w:tc>
          <w:tcPr>
            <w:tcW w:type="dxa" w:w="2040"/>
          </w:tcPr>
          <w:p>
            <w:r>
              <w:t>Geen (tenzij particulier)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Zelf aanmelden bij school</w:t>
            </w:r>
          </w:p>
        </w:tc>
      </w:tr>
      <w:tr>
        <w:tc>
          <w:tcPr>
            <w:tcW w:type="dxa" w:w="2040"/>
          </w:tcPr>
          <w:p>
            <w:r>
              <w:t>Speciaal Onderwijs (SO/VSO)</w:t>
            </w:r>
          </w:p>
        </w:tc>
        <w:tc>
          <w:tcPr>
            <w:tcW w:type="dxa" w:w="2040"/>
          </w:tcPr>
          <w:p>
            <w:r>
              <w:t>Cluster 1 t/m 4</w:t>
            </w:r>
          </w:p>
        </w:tc>
        <w:tc>
          <w:tcPr>
            <w:tcW w:type="dxa" w:w="2040"/>
          </w:tcPr>
          <w:p>
            <w:r>
              <w:t>Alleen met TLV (via SWV)</w:t>
            </w:r>
          </w:p>
        </w:tc>
        <w:tc>
          <w:tcPr>
            <w:tcW w:type="dxa" w:w="2040"/>
          </w:tcPr>
          <w:p>
            <w:r>
              <w:t>Geen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Aanvraag via samenwerkingsverband</w:t>
            </w:r>
          </w:p>
        </w:tc>
      </w:tr>
      <w:tr>
        <w:tc>
          <w:tcPr>
            <w:tcW w:type="dxa" w:w="2040"/>
          </w:tcPr>
          <w:p>
            <w:r>
              <w:t>Particulier onderwijs</w:t>
            </w:r>
          </w:p>
        </w:tc>
        <w:tc>
          <w:tcPr>
            <w:tcW w:type="dxa" w:w="2040"/>
          </w:tcPr>
          <w:p>
            <w:r>
              <w:t>Democratische scholen, Iederwijs, privé onderwijs</w:t>
            </w:r>
          </w:p>
        </w:tc>
        <w:tc>
          <w:tcPr>
            <w:tcW w:type="dxa" w:w="2040"/>
          </w:tcPr>
          <w:p>
            <w:r>
              <w:t>Selectie/intake door school</w:t>
            </w:r>
          </w:p>
        </w:tc>
        <w:tc>
          <w:tcPr>
            <w:tcW w:type="dxa" w:w="2040"/>
          </w:tcPr>
          <w:p>
            <w:r>
              <w:t>Ja, eigen bijdrage</w:t>
            </w:r>
          </w:p>
        </w:tc>
        <w:tc>
          <w:tcPr>
            <w:tcW w:type="dxa" w:w="2040"/>
          </w:tcPr>
          <w:p>
            <w:r>
              <w:t>Nederlands of Engels</w:t>
            </w:r>
          </w:p>
        </w:tc>
        <w:tc>
          <w:tcPr>
            <w:tcW w:type="dxa" w:w="2040"/>
          </w:tcPr>
          <w:p>
            <w:r>
              <w:t>Zelf aanmelden, intake vereist</w:t>
            </w:r>
          </w:p>
        </w:tc>
      </w:tr>
      <w:tr>
        <w:tc>
          <w:tcPr>
            <w:tcW w:type="dxa" w:w="2040"/>
          </w:tcPr>
          <w:p>
            <w:r>
              <w:t>Internationaal onderwijs</w:t>
            </w:r>
          </w:p>
        </w:tc>
        <w:tc>
          <w:tcPr>
            <w:tcW w:type="dxa" w:w="2040"/>
          </w:tcPr>
          <w:p>
            <w:r>
              <w:t>International School, Engelstalige scholen</w:t>
            </w:r>
          </w:p>
        </w:tc>
        <w:tc>
          <w:tcPr>
            <w:tcW w:type="dxa" w:w="2040"/>
          </w:tcPr>
          <w:p>
            <w:r>
              <w:t>Selectie/intake, soms expats voorrang</w:t>
            </w:r>
          </w:p>
        </w:tc>
        <w:tc>
          <w:tcPr>
            <w:tcW w:type="dxa" w:w="2040"/>
          </w:tcPr>
          <w:p>
            <w:r>
              <w:t>Ja, meestal particulier</w:t>
            </w:r>
          </w:p>
        </w:tc>
        <w:tc>
          <w:tcPr>
            <w:tcW w:type="dxa" w:w="2040"/>
          </w:tcPr>
          <w:p>
            <w:r>
              <w:t>Engels</w:t>
            </w:r>
          </w:p>
        </w:tc>
        <w:tc>
          <w:tcPr>
            <w:tcW w:type="dxa" w:w="2040"/>
          </w:tcPr>
          <w:p>
            <w:r>
              <w:t>Zelf aanmelden bij school</w:t>
            </w:r>
          </w:p>
        </w:tc>
      </w:tr>
      <w:tr>
        <w:tc>
          <w:tcPr>
            <w:tcW w:type="dxa" w:w="2040"/>
          </w:tcPr>
          <w:p>
            <w:r>
              <w:t>Hoogbegaafdenonderwijs</w:t>
            </w:r>
          </w:p>
        </w:tc>
        <w:tc>
          <w:tcPr>
            <w:tcW w:type="dxa" w:w="2040"/>
          </w:tcPr>
          <w:p>
            <w:r>
              <w:t>Leonardo-onderwijs, HB-afdelingen VO</w:t>
            </w:r>
          </w:p>
        </w:tc>
        <w:tc>
          <w:tcPr>
            <w:tcW w:type="dxa" w:w="2040"/>
          </w:tcPr>
          <w:p>
            <w:r>
              <w:t>Intelligentie-onderzoek of observatie</w:t>
            </w:r>
          </w:p>
        </w:tc>
        <w:tc>
          <w:tcPr>
            <w:tcW w:type="dxa" w:w="2040"/>
          </w:tcPr>
          <w:p>
            <w:r>
              <w:t>Geen of vrijwillige ouderbijdrage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Zelf aanmelden + toelatingsprocedure</w:t>
            </w:r>
          </w:p>
        </w:tc>
      </w:tr>
      <w:tr>
        <w:tc>
          <w:tcPr>
            <w:tcW w:type="dxa" w:w="2040"/>
          </w:tcPr>
          <w:p>
            <w:r>
              <w:t>Praktijkonderwijs</w:t>
            </w:r>
          </w:p>
        </w:tc>
        <w:tc>
          <w:tcPr>
            <w:tcW w:type="dxa" w:w="2040"/>
          </w:tcPr>
          <w:p>
            <w:r>
              <w:t>PrO-scholen</w:t>
            </w:r>
          </w:p>
        </w:tc>
        <w:tc>
          <w:tcPr>
            <w:tcW w:type="dxa" w:w="2040"/>
          </w:tcPr>
          <w:p>
            <w:r>
              <w:t>Toelaatbaarheidsverklaring (TLV)</w:t>
            </w:r>
          </w:p>
        </w:tc>
        <w:tc>
          <w:tcPr>
            <w:tcW w:type="dxa" w:w="2040"/>
          </w:tcPr>
          <w:p>
            <w:r>
              <w:t>Geen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Aanvraag via samenwerkingsverband</w:t>
            </w:r>
          </w:p>
        </w:tc>
      </w:tr>
      <w:tr>
        <w:tc>
          <w:tcPr>
            <w:tcW w:type="dxa" w:w="2040"/>
          </w:tcPr>
          <w:p>
            <w:r>
              <w:t>Dagbesteding (jeugd)</w:t>
            </w:r>
          </w:p>
        </w:tc>
        <w:tc>
          <w:tcPr>
            <w:tcW w:type="dxa" w:w="2040"/>
          </w:tcPr>
          <w:p>
            <w:r>
              <w:t>Zorgboerderijen, activiteitencentra</w:t>
            </w:r>
          </w:p>
        </w:tc>
        <w:tc>
          <w:tcPr>
            <w:tcW w:type="dxa" w:w="2040"/>
          </w:tcPr>
          <w:p>
            <w:r>
              <w:t>WLZ of Jeugdwet-indicatie vereist</w:t>
            </w:r>
          </w:p>
        </w:tc>
        <w:tc>
          <w:tcPr>
            <w:tcW w:type="dxa" w:w="2040"/>
          </w:tcPr>
          <w:p>
            <w:r>
              <w:t>Kosten via zorg (PGB of ZIN)</w:t>
            </w:r>
          </w:p>
        </w:tc>
        <w:tc>
          <w:tcPr>
            <w:tcW w:type="dxa" w:w="2040"/>
          </w:tcPr>
          <w:p>
            <w:r>
              <w:t>Nederlands</w:t>
            </w:r>
          </w:p>
        </w:tc>
        <w:tc>
          <w:tcPr>
            <w:tcW w:type="dxa" w:w="2040"/>
          </w:tcPr>
          <w:p>
            <w:r>
              <w:t>Via gemeente of zorgaanbieder</w:t>
            </w:r>
          </w:p>
        </w:tc>
      </w:tr>
    </w:tbl>
    <w:sectPr w:rsidR="00FC693F" w:rsidRPr="0006063C" w:rsidSect="00034616">
      <w:pgSz w:w="15840" w:h="122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